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E" w:rsidRDefault="004A0FCE" w:rsidP="00ED1BAF">
      <w:pPr>
        <w:pStyle w:val="Normalwebb"/>
        <w:spacing w:before="0" w:beforeAutospacing="0" w:after="90" w:afterAutospacing="0"/>
        <w:rPr>
          <w:rFonts w:asciiTheme="majorHAnsi" w:hAnsiTheme="majorHAnsi"/>
          <w:b/>
          <w:color w:val="1D2129"/>
          <w:sz w:val="32"/>
          <w:szCs w:val="32"/>
          <w:u w:val="single"/>
        </w:rPr>
      </w:pPr>
    </w:p>
    <w:p w:rsidR="00ED1BAF" w:rsidRPr="004A0FCE" w:rsidRDefault="00ED1BAF" w:rsidP="00ED1BAF">
      <w:pPr>
        <w:pStyle w:val="Normalwebb"/>
        <w:spacing w:before="0" w:beforeAutospacing="0" w:after="90" w:afterAutospacing="0"/>
        <w:rPr>
          <w:rFonts w:asciiTheme="majorHAnsi" w:hAnsiTheme="majorHAnsi"/>
          <w:b/>
          <w:color w:val="1D2129"/>
          <w:sz w:val="32"/>
          <w:szCs w:val="32"/>
          <w:u w:val="single"/>
        </w:rPr>
      </w:pPr>
      <w:bookmarkStart w:id="0" w:name="_GoBack"/>
      <w:bookmarkEnd w:id="0"/>
      <w:r w:rsidRPr="004A0FCE">
        <w:rPr>
          <w:rFonts w:asciiTheme="majorHAnsi" w:hAnsiTheme="majorHAnsi"/>
          <w:b/>
          <w:color w:val="1D2129"/>
          <w:sz w:val="32"/>
          <w:szCs w:val="32"/>
          <w:u w:val="single"/>
        </w:rPr>
        <w:t>Rapport från skadeförebyggande projektet ”Skydda Bygdegården” i Västmanland 2018-2019.</w:t>
      </w:r>
    </w:p>
    <w:p w:rsidR="004A0FCE" w:rsidRDefault="004A0FCE" w:rsidP="00ED1BAF">
      <w:pPr>
        <w:pStyle w:val="Normalwebb"/>
        <w:spacing w:before="90" w:beforeAutospacing="0" w:after="90" w:afterAutospacing="0"/>
        <w:rPr>
          <w:rFonts w:asciiTheme="majorHAnsi" w:hAnsiTheme="majorHAnsi"/>
          <w:color w:val="1D2129"/>
          <w:sz w:val="24"/>
          <w:szCs w:val="24"/>
        </w:rPr>
      </w:pPr>
    </w:p>
    <w:p w:rsidR="004A0FCE" w:rsidRPr="004A0FCE" w:rsidRDefault="00ED1BAF" w:rsidP="00ED1BAF">
      <w:pPr>
        <w:pStyle w:val="Normalwebb"/>
        <w:spacing w:before="90" w:beforeAutospacing="0" w:after="90" w:afterAutospacing="0"/>
        <w:rPr>
          <w:rFonts w:asciiTheme="majorHAnsi" w:hAnsiTheme="majorHAnsi"/>
          <w:color w:val="1D2129"/>
          <w:sz w:val="28"/>
          <w:szCs w:val="28"/>
        </w:rPr>
      </w:pPr>
      <w:r w:rsidRPr="004A0FCE">
        <w:rPr>
          <w:rFonts w:asciiTheme="majorHAnsi" w:hAnsiTheme="majorHAnsi"/>
          <w:color w:val="1D2129"/>
          <w:sz w:val="28"/>
          <w:szCs w:val="28"/>
        </w:rPr>
        <w:t>Under projektets gång har vi träffat 86 % av distriktets föreningar vid träffar och informationsmöten.</w:t>
      </w:r>
    </w:p>
    <w:p w:rsidR="00ED1BAF" w:rsidRPr="004A0FCE" w:rsidRDefault="00ED1BAF" w:rsidP="00ED1BAF">
      <w:pPr>
        <w:pStyle w:val="Normalwebb"/>
        <w:spacing w:before="90" w:beforeAutospacing="0" w:after="90" w:afterAutospacing="0"/>
        <w:rPr>
          <w:rFonts w:asciiTheme="majorHAnsi" w:hAnsiTheme="majorHAnsi"/>
          <w:color w:val="1D2129"/>
          <w:sz w:val="28"/>
          <w:szCs w:val="28"/>
        </w:rPr>
      </w:pPr>
      <w:r w:rsidRPr="004A0FCE">
        <w:rPr>
          <w:rFonts w:asciiTheme="majorHAnsi" w:hAnsiTheme="majorHAnsi"/>
          <w:color w:val="1D2129"/>
          <w:sz w:val="28"/>
          <w:szCs w:val="28"/>
        </w:rPr>
        <w:t>Vi kan se av statistiskt underlag, att antalet föreningar med minst en säkerhetsåtgärd ökat från 57 %, &gt; 65 %.</w:t>
      </w:r>
      <w:r w:rsidRPr="004A0FCE">
        <w:rPr>
          <w:rStyle w:val="apple-converted-space"/>
          <w:rFonts w:asciiTheme="majorHAnsi" w:hAnsiTheme="majorHAnsi"/>
          <w:color w:val="1D2129"/>
          <w:sz w:val="28"/>
          <w:szCs w:val="28"/>
        </w:rPr>
        <w:t> </w:t>
      </w:r>
      <w:r w:rsidRPr="004A0FCE">
        <w:rPr>
          <w:rFonts w:asciiTheme="majorHAnsi" w:hAnsiTheme="majorHAnsi"/>
          <w:color w:val="1D2129"/>
          <w:sz w:val="28"/>
          <w:szCs w:val="28"/>
        </w:rPr>
        <w:br/>
      </w:r>
      <w:r w:rsidRPr="004A0FCE">
        <w:rPr>
          <w:rStyle w:val="textexposedshow"/>
          <w:rFonts w:asciiTheme="majorHAnsi" w:hAnsiTheme="majorHAnsi"/>
          <w:color w:val="1D2129"/>
          <w:sz w:val="28"/>
          <w:szCs w:val="28"/>
        </w:rPr>
        <w:t>Rabattprocent på fakturan stigit från 10.06 % &gt; 12,18 %.</w:t>
      </w:r>
      <w:r w:rsidRPr="004A0FCE">
        <w:rPr>
          <w:rFonts w:asciiTheme="majorHAnsi" w:hAnsiTheme="majorHAnsi"/>
          <w:color w:val="1D2129"/>
          <w:sz w:val="28"/>
          <w:szCs w:val="28"/>
        </w:rPr>
        <w:br/>
      </w:r>
      <w:r w:rsidRPr="004A0FCE">
        <w:rPr>
          <w:rStyle w:val="textexposedshow"/>
          <w:rFonts w:asciiTheme="majorHAnsi" w:hAnsiTheme="majorHAnsi"/>
          <w:color w:val="1D2129"/>
          <w:sz w:val="28"/>
          <w:szCs w:val="28"/>
        </w:rPr>
        <w:t>Brandlarm går från 10 &gt; 17 med åtgärder.</w:t>
      </w:r>
      <w:r w:rsidRPr="004A0FCE">
        <w:rPr>
          <w:rFonts w:asciiTheme="majorHAnsi" w:hAnsiTheme="majorHAnsi"/>
          <w:color w:val="1D2129"/>
          <w:sz w:val="28"/>
          <w:szCs w:val="28"/>
        </w:rPr>
        <w:br/>
      </w:r>
      <w:r w:rsidRPr="004A0FCE">
        <w:rPr>
          <w:rStyle w:val="textexposedshow"/>
          <w:rFonts w:asciiTheme="majorHAnsi" w:hAnsiTheme="majorHAnsi"/>
          <w:color w:val="1D2129"/>
          <w:sz w:val="28"/>
          <w:szCs w:val="28"/>
        </w:rPr>
        <w:t>Inbrottslarm går från 5&gt; 6 med åtgärder.</w:t>
      </w:r>
      <w:r w:rsidRPr="004A0FCE">
        <w:rPr>
          <w:rFonts w:asciiTheme="majorHAnsi" w:hAnsiTheme="majorHAnsi"/>
          <w:color w:val="1D2129"/>
          <w:sz w:val="28"/>
          <w:szCs w:val="28"/>
        </w:rPr>
        <w:br/>
      </w:r>
      <w:r w:rsidRPr="004A0FCE">
        <w:rPr>
          <w:rStyle w:val="textexposedshow"/>
          <w:rFonts w:asciiTheme="majorHAnsi" w:hAnsiTheme="majorHAnsi"/>
          <w:color w:val="1D2129"/>
          <w:sz w:val="28"/>
          <w:szCs w:val="28"/>
        </w:rPr>
        <w:t>Vattenfelsbrytare, går från 14&gt; 16 med åtgärder.</w:t>
      </w:r>
    </w:p>
    <w:p w:rsidR="0096023D" w:rsidRPr="004A0FCE" w:rsidRDefault="00ED1BAF" w:rsidP="00ED1BAF">
      <w:pPr>
        <w:pStyle w:val="Normalwebb"/>
        <w:spacing w:before="0" w:beforeAutospacing="0" w:after="90" w:afterAutospacing="0"/>
        <w:rPr>
          <w:rFonts w:asciiTheme="majorHAnsi" w:hAnsiTheme="majorHAnsi"/>
          <w:color w:val="1D2129"/>
          <w:sz w:val="28"/>
          <w:szCs w:val="28"/>
        </w:rPr>
      </w:pPr>
      <w:r w:rsidRPr="004A0FCE">
        <w:rPr>
          <w:rFonts w:asciiTheme="majorHAnsi" w:hAnsiTheme="majorHAnsi"/>
          <w:color w:val="1D2129"/>
          <w:sz w:val="28"/>
          <w:szCs w:val="28"/>
        </w:rPr>
        <w:t>Antal föreningar med åtgärder:</w:t>
      </w:r>
      <w:r w:rsidRPr="004A0FCE">
        <w:rPr>
          <w:rStyle w:val="apple-converted-space"/>
          <w:rFonts w:asciiTheme="majorHAnsi" w:hAnsiTheme="majorHAnsi"/>
          <w:color w:val="1D2129"/>
          <w:sz w:val="28"/>
          <w:szCs w:val="28"/>
        </w:rPr>
        <w:t> </w:t>
      </w:r>
      <w:r w:rsidRPr="004A0FCE">
        <w:rPr>
          <w:rFonts w:asciiTheme="majorHAnsi" w:hAnsiTheme="majorHAnsi"/>
          <w:color w:val="1D2129"/>
          <w:sz w:val="28"/>
          <w:szCs w:val="28"/>
        </w:rPr>
        <w:br/>
        <w:t>Brandlarm 27 % &gt; 45 %, Inbrottslarm 13,5 % &gt;16 %,</w:t>
      </w:r>
      <w:r w:rsidRPr="004A0FCE">
        <w:rPr>
          <w:rStyle w:val="apple-converted-space"/>
          <w:rFonts w:asciiTheme="majorHAnsi" w:hAnsiTheme="majorHAnsi"/>
          <w:color w:val="1D2129"/>
          <w:sz w:val="28"/>
          <w:szCs w:val="28"/>
        </w:rPr>
        <w:t> </w:t>
      </w:r>
      <w:r w:rsidRPr="004A0FCE">
        <w:rPr>
          <w:rFonts w:asciiTheme="majorHAnsi" w:hAnsiTheme="majorHAnsi"/>
          <w:color w:val="1D2129"/>
          <w:sz w:val="28"/>
          <w:szCs w:val="28"/>
        </w:rPr>
        <w:br/>
        <w:t xml:space="preserve">Vattenfelsbrytare 37 % &gt; 43 %, </w:t>
      </w:r>
    </w:p>
    <w:p w:rsidR="00ED1BAF" w:rsidRPr="004A0FCE" w:rsidRDefault="00ED1BAF" w:rsidP="00ED1BAF">
      <w:pPr>
        <w:pStyle w:val="Normalwebb"/>
        <w:spacing w:before="0" w:beforeAutospacing="0" w:after="90" w:afterAutospacing="0"/>
        <w:rPr>
          <w:rFonts w:asciiTheme="majorHAnsi" w:hAnsiTheme="majorHAnsi"/>
          <w:color w:val="1D2129"/>
          <w:sz w:val="28"/>
          <w:szCs w:val="28"/>
        </w:rPr>
      </w:pPr>
      <w:r w:rsidRPr="004A0FCE">
        <w:rPr>
          <w:rFonts w:asciiTheme="majorHAnsi" w:hAnsiTheme="majorHAnsi"/>
          <w:color w:val="1D2129"/>
          <w:sz w:val="28"/>
          <w:szCs w:val="28"/>
        </w:rPr>
        <w:t>Under projektet vi även pratat om Säker Föreningsgård. Bygdegårdar i Västmanland som nu är certifierade går från 0 &gt; 14 %</w:t>
      </w:r>
      <w:r w:rsidR="0096023D" w:rsidRPr="004A0FCE">
        <w:rPr>
          <w:rFonts w:asciiTheme="majorHAnsi" w:hAnsiTheme="majorHAnsi"/>
          <w:color w:val="1D2129"/>
          <w:sz w:val="28"/>
          <w:szCs w:val="28"/>
        </w:rPr>
        <w:t>.</w:t>
      </w:r>
      <w:r w:rsidR="004A0FCE">
        <w:rPr>
          <w:rFonts w:asciiTheme="majorHAnsi" w:hAnsiTheme="majorHAnsi"/>
          <w:color w:val="1D2129"/>
          <w:sz w:val="28"/>
          <w:szCs w:val="28"/>
        </w:rPr>
        <w:br/>
      </w:r>
      <w:r w:rsidR="0096023D" w:rsidRPr="004A0FCE">
        <w:rPr>
          <w:rFonts w:asciiTheme="majorHAnsi" w:hAnsiTheme="majorHAnsi"/>
          <w:b/>
          <w:color w:val="1D2129"/>
          <w:sz w:val="28"/>
          <w:szCs w:val="28"/>
        </w:rPr>
        <w:t>Delad första plats</w:t>
      </w:r>
      <w:r w:rsidR="001230CE" w:rsidRPr="004A0FCE">
        <w:rPr>
          <w:rFonts w:asciiTheme="majorHAnsi" w:hAnsiTheme="majorHAnsi"/>
          <w:b/>
          <w:color w:val="1D2129"/>
          <w:sz w:val="28"/>
          <w:szCs w:val="28"/>
        </w:rPr>
        <w:t xml:space="preserve"> i Sverige</w:t>
      </w:r>
      <w:r w:rsidR="0096023D" w:rsidRPr="004A0FCE">
        <w:rPr>
          <w:rFonts w:asciiTheme="majorHAnsi" w:hAnsiTheme="majorHAnsi"/>
          <w:b/>
          <w:color w:val="1D2129"/>
          <w:sz w:val="28"/>
          <w:szCs w:val="28"/>
        </w:rPr>
        <w:t xml:space="preserve"> tillsammans med Östergötland!</w:t>
      </w:r>
    </w:p>
    <w:p w:rsidR="0096023D" w:rsidRPr="004A0FCE" w:rsidRDefault="00ED1BAF" w:rsidP="00ED1BAF">
      <w:pPr>
        <w:pStyle w:val="Normalwebb"/>
        <w:spacing w:before="90" w:beforeAutospacing="0" w:after="90" w:afterAutospacing="0"/>
        <w:rPr>
          <w:rFonts w:asciiTheme="majorHAnsi" w:hAnsiTheme="majorHAnsi"/>
          <w:color w:val="1D2129"/>
          <w:sz w:val="28"/>
          <w:szCs w:val="28"/>
        </w:rPr>
      </w:pPr>
      <w:r w:rsidRPr="004A0FCE">
        <w:rPr>
          <w:rFonts w:asciiTheme="majorHAnsi" w:hAnsiTheme="majorHAnsi"/>
          <w:color w:val="1D2129"/>
          <w:sz w:val="28"/>
          <w:szCs w:val="28"/>
        </w:rPr>
        <w:t>Summan av kardemumman är att, vi ser positivt på resultatet. Projektet ”Skydda Bygdegården” har gett liv åt för</w:t>
      </w:r>
      <w:r w:rsidR="0096023D" w:rsidRPr="004A0FCE">
        <w:rPr>
          <w:rFonts w:asciiTheme="majorHAnsi" w:hAnsiTheme="majorHAnsi"/>
          <w:color w:val="1D2129"/>
          <w:sz w:val="28"/>
          <w:szCs w:val="28"/>
        </w:rPr>
        <w:t xml:space="preserve">säkringsfrågan och med det ökad </w:t>
      </w:r>
      <w:r w:rsidRPr="004A0FCE">
        <w:rPr>
          <w:rFonts w:asciiTheme="majorHAnsi" w:hAnsiTheme="majorHAnsi"/>
          <w:color w:val="1D2129"/>
          <w:sz w:val="28"/>
          <w:szCs w:val="28"/>
        </w:rPr>
        <w:t>medvetenheten av åtgärder för säkrare Bygdegårdar i distriktet för framtiden.</w:t>
      </w:r>
    </w:p>
    <w:p w:rsidR="001230CE" w:rsidRPr="004A0FCE" w:rsidRDefault="00ED1BAF" w:rsidP="00ED1BAF">
      <w:pPr>
        <w:pStyle w:val="Normalwebb"/>
        <w:spacing w:before="90" w:beforeAutospacing="0" w:after="90" w:afterAutospacing="0"/>
        <w:rPr>
          <w:rFonts w:asciiTheme="majorHAnsi" w:hAnsiTheme="majorHAnsi"/>
          <w:color w:val="1D2129"/>
          <w:sz w:val="28"/>
          <w:szCs w:val="28"/>
        </w:rPr>
      </w:pPr>
      <w:r w:rsidRPr="004A0FCE">
        <w:rPr>
          <w:rFonts w:asciiTheme="majorHAnsi" w:hAnsiTheme="majorHAnsi"/>
          <w:color w:val="1D2129"/>
          <w:sz w:val="28"/>
          <w:szCs w:val="28"/>
        </w:rPr>
        <w:br/>
        <w:t xml:space="preserve">Projektgruppen i </w:t>
      </w:r>
      <w:r w:rsidR="001230CE" w:rsidRPr="004A0FCE">
        <w:rPr>
          <w:rFonts w:asciiTheme="majorHAnsi" w:hAnsiTheme="majorHAnsi"/>
          <w:color w:val="1D2129"/>
          <w:sz w:val="28"/>
          <w:szCs w:val="28"/>
        </w:rPr>
        <w:t>Västmanlands Bygdegårdsdistrikt</w:t>
      </w:r>
      <w:r w:rsidR="001230CE" w:rsidRPr="004A0FCE">
        <w:rPr>
          <w:rFonts w:asciiTheme="majorHAnsi" w:hAnsiTheme="majorHAnsi"/>
          <w:color w:val="1D2129"/>
          <w:sz w:val="28"/>
          <w:szCs w:val="28"/>
        </w:rPr>
        <w:br/>
        <w:t>Kjell Larsson, Kennet Erixon, Göran Wallin med stöd av</w:t>
      </w:r>
      <w:r w:rsidR="0096023D" w:rsidRPr="004A0FCE">
        <w:rPr>
          <w:rFonts w:asciiTheme="majorHAnsi" w:hAnsiTheme="majorHAnsi"/>
          <w:color w:val="1D2129"/>
          <w:sz w:val="28"/>
          <w:szCs w:val="28"/>
        </w:rPr>
        <w:t xml:space="preserve"> </w:t>
      </w:r>
      <w:r w:rsidR="004A0FCE">
        <w:rPr>
          <w:rFonts w:asciiTheme="majorHAnsi" w:hAnsiTheme="majorHAnsi"/>
          <w:color w:val="1D2129"/>
          <w:sz w:val="28"/>
          <w:szCs w:val="28"/>
        </w:rPr>
        <w:br/>
      </w:r>
      <w:r w:rsidR="0096023D" w:rsidRPr="004A0FCE">
        <w:rPr>
          <w:rFonts w:asciiTheme="majorHAnsi" w:hAnsiTheme="majorHAnsi"/>
          <w:color w:val="1D2129"/>
          <w:sz w:val="28"/>
          <w:szCs w:val="28"/>
        </w:rPr>
        <w:t>ordförande</w:t>
      </w:r>
      <w:r w:rsidR="001230CE" w:rsidRPr="004A0FCE">
        <w:rPr>
          <w:rFonts w:asciiTheme="majorHAnsi" w:hAnsiTheme="majorHAnsi"/>
          <w:color w:val="1D2129"/>
          <w:sz w:val="28"/>
          <w:szCs w:val="28"/>
        </w:rPr>
        <w:t xml:space="preserve"> Anders Westin.</w:t>
      </w:r>
    </w:p>
    <w:p w:rsidR="003C3AE6" w:rsidRPr="004A0FCE" w:rsidRDefault="003C3AE6">
      <w:pPr>
        <w:rPr>
          <w:rFonts w:asciiTheme="majorHAnsi" w:hAnsiTheme="majorHAnsi"/>
          <w:sz w:val="28"/>
          <w:szCs w:val="28"/>
        </w:rPr>
      </w:pPr>
    </w:p>
    <w:sectPr w:rsidR="003C3AE6" w:rsidRPr="004A0FCE" w:rsidSect="00B564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E6"/>
    <w:rsid w:val="001230CE"/>
    <w:rsid w:val="003C3AE6"/>
    <w:rsid w:val="004A0FCE"/>
    <w:rsid w:val="004E76CE"/>
    <w:rsid w:val="0096023D"/>
    <w:rsid w:val="00B5648E"/>
    <w:rsid w:val="00E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F5D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D1B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ED1BAF"/>
  </w:style>
  <w:style w:type="character" w:customStyle="1" w:styleId="textexposedshow">
    <w:name w:val="text_exposed_show"/>
    <w:basedOn w:val="Standardstycketypsnitt"/>
    <w:rsid w:val="00ED1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D1B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ED1BAF"/>
  </w:style>
  <w:style w:type="character" w:customStyle="1" w:styleId="textexposedshow">
    <w:name w:val="text_exposed_show"/>
    <w:basedOn w:val="Standardstycketypsnitt"/>
    <w:rsid w:val="00ED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Wallin</dc:creator>
  <cp:keywords/>
  <dc:description/>
  <cp:lastModifiedBy>Göran Wallin</cp:lastModifiedBy>
  <cp:revision>1</cp:revision>
  <dcterms:created xsi:type="dcterms:W3CDTF">2020-02-29T22:07:00Z</dcterms:created>
  <dcterms:modified xsi:type="dcterms:W3CDTF">2020-03-09T21:58:00Z</dcterms:modified>
</cp:coreProperties>
</file>