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Verksamhetsberättelse för Skepplanda Sockens Bygdegårdsförening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för år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Styrelsen för Skepplanda Sockens bygdegårdsförening får efter avslutat verksamhetsår avge följande berättelse: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År 2024 har varit som ett vanligt verksamhetsår. Behov av lokala mötesplatser har funnits i vårt samhälle långt innan bygdegårdarna började byggas. Det behovet finns än i dag och kommer att bestå i framtida samhället oavsett samhällsförändringar. Bygdegården har fyllt en stor funktion och kommer att fylla en funktion och ett syfte i framtida samhället.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Styrelsen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Styrelsen under verksamhetsår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 bestått av: Ordförande Vakant, vice ordförande  Claes-Göran Billingsdal Gunntorp 130, sekreterare Tora Olsson, Arnes Väg 14, kassör Leif Andersson, Uddetorp 145.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Övriga ledamöter: Sven-Erik Björklund, Betesvägen 19,  Karl-Evert Thunberg Kvanrabovägen 10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Kent Karlsson, Rapenskår 415, Cassandra Hyllborn, Trädesvägen 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Ersättare: Staffan Andersson, Gustavs väg 4. Alla med postadress Skepplanda.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Revisorer: Sten Olsson, Slittorp, Sven-Erik Svensson, Bärs lid. Ersättare: Hans-Olof Thorbjörnsson, Bärs lid.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Styrelsens sammanträde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Styrelsen har under året hållit 10 protokollförda möten.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Medlemsantal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stycken personliga medlemmar och 4 föreningar.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Facebooksida och hemsida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Föreningen har sedan fyra år tillbaka en facebooksida med aktuella uppdateringar. Annonsering av diverse aktiviteter, underhåll och styrelsemöten har lagts upp. Facebooksidan har under det gångna året nått ca 233 följare. Hemsidan används på samma sätt som facebooksidan med ca 80 besökare per månad.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Uthyrning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Föreningsverksamheten består av uthyrning av lokal för mindre och större sällskap att hålla möten. Mötenas arrangörer kan vara enskilda personer, föreningar på lokal och regional nivå, ideella föreningar, ekonomiska föreningar, politiska föreningar och styrelsemöten i både större och mindre storlek. Det förekommer studiecirklar, kurser, loppmarknad, föreningsfester, bröllop, namngivning, dopkaffe, ettårskalas, barnkalas, skolavslutning, studentfester med släkt och inte minst 30-, 40-, 50-, 60-, 70- och 75-års kalas. Av 177 dagars uthyrningar med 198 uthyrningstillfällen är SPF största hyresgästen med sammanlagt 132 tillfällen, Ale teatersällskap med övningskvällar   8      tillfällen, Men inga föreställningar  Teatervinden har hållit  7 övningar  9 föreställningar LineDancens danskurser på 38 tillfällen, övriga uthyrningar 24 privata tillställningar och 22 föreningsmöten. Vi i styrelsen har även hållit i två pysseldagar, en under våren och en under hösten. Föregående år låg uthyrningen på 181 dagar.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66"/>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Ekonomi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som skapar ekonomisk trygghet för Bygdegården är driftsbidragen från Ale Kommun. Vad som är hyra och bidrag delas inte i bidragsbiten, utan redovisas med bokföringen i och med att det är en klumpsumma som utbetalas under två tillfällen från Kultur och fritid på Ale kommun. Beloppen framgår utav resultat och balansräkning i den ekonomiska redovisningen.                                  Vidare har debiterade uthyrningar uppnått en summa på 81 000 kr. Vad gäller underhåll och reparationer har varit mindre kostnader och åtgärder under året. Dessa går att finna i mötesprotokoll.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Slutord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Styrelsen för verksamhetsår 2024 tackar för visat förtroende och intresse.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Skepplanda 2025-02-11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ab/>
        <w:t xml:space="preserve">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Ordf. Claes-Göran Billingsdal</w:t>
        <w:tab/>
        <w:tab/>
        <w:tab/>
        <w:t xml:space="preserve">Sekreterare Tora Olsson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ab/>
        <w:t xml:space="preserve">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Kassör Leif Andersson</w:t>
        <w:tab/>
        <w:tab/>
        <w:tab/>
        <w:tab/>
        <w:t xml:space="preserve">Sven-Erik Björklund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ab/>
        <w:t xml:space="preserve">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Kent Karlsson </w:t>
        <w:tab/>
        <w:tab/>
        <w:tab/>
        <w:tab/>
        <w:tab/>
        <w:tab/>
        <w:t xml:space="preserve"> Karl-Evert Thunberg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Cassandra Hyllborn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tab/>
        <w:tab/>
        <w:t xml:space="preserve">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Revisor Sten Olsson</w:t>
        <w:tab/>
        <w:tab/>
        <w:tab/>
        <w:tab/>
        <w:tab/>
        <w:t xml:space="preserve">Revisor Sven-Erik Svensson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4C19A0"/>
  </w:style>
  <w:style w:type="paragraph" w:styleId="Rubrik1">
    <w:name w:val="heading 1"/>
    <w:basedOn w:val="normal0"/>
    <w:next w:val="normal0"/>
    <w:rsid w:val="003462AE"/>
    <w:pPr>
      <w:keepNext w:val="1"/>
      <w:keepLines w:val="1"/>
      <w:spacing w:after="120" w:before="400"/>
      <w:outlineLvl w:val="0"/>
    </w:pPr>
    <w:rPr>
      <w:sz w:val="40"/>
      <w:szCs w:val="40"/>
    </w:rPr>
  </w:style>
  <w:style w:type="paragraph" w:styleId="Rubrik2">
    <w:name w:val="heading 2"/>
    <w:basedOn w:val="normal0"/>
    <w:next w:val="normal0"/>
    <w:rsid w:val="003462AE"/>
    <w:pPr>
      <w:keepNext w:val="1"/>
      <w:keepLines w:val="1"/>
      <w:spacing w:after="120" w:before="360"/>
      <w:outlineLvl w:val="1"/>
    </w:pPr>
    <w:rPr>
      <w:sz w:val="32"/>
      <w:szCs w:val="32"/>
    </w:rPr>
  </w:style>
  <w:style w:type="paragraph" w:styleId="Rubrik3">
    <w:name w:val="heading 3"/>
    <w:basedOn w:val="normal0"/>
    <w:next w:val="normal0"/>
    <w:rsid w:val="003462AE"/>
    <w:pPr>
      <w:keepNext w:val="1"/>
      <w:keepLines w:val="1"/>
      <w:spacing w:after="80" w:before="320"/>
      <w:outlineLvl w:val="2"/>
    </w:pPr>
    <w:rPr>
      <w:color w:val="434343"/>
      <w:sz w:val="28"/>
      <w:szCs w:val="28"/>
    </w:rPr>
  </w:style>
  <w:style w:type="paragraph" w:styleId="Rubrik4">
    <w:name w:val="heading 4"/>
    <w:basedOn w:val="normal0"/>
    <w:next w:val="normal0"/>
    <w:rsid w:val="003462AE"/>
    <w:pPr>
      <w:keepNext w:val="1"/>
      <w:keepLines w:val="1"/>
      <w:spacing w:after="80" w:before="280"/>
      <w:outlineLvl w:val="3"/>
    </w:pPr>
    <w:rPr>
      <w:color w:val="666666"/>
      <w:sz w:val="24"/>
      <w:szCs w:val="24"/>
    </w:rPr>
  </w:style>
  <w:style w:type="paragraph" w:styleId="Rubrik5">
    <w:name w:val="heading 5"/>
    <w:basedOn w:val="normal0"/>
    <w:next w:val="normal0"/>
    <w:rsid w:val="003462AE"/>
    <w:pPr>
      <w:keepNext w:val="1"/>
      <w:keepLines w:val="1"/>
      <w:spacing w:after="80" w:before="240"/>
      <w:outlineLvl w:val="4"/>
    </w:pPr>
    <w:rPr>
      <w:color w:val="666666"/>
    </w:rPr>
  </w:style>
  <w:style w:type="paragraph" w:styleId="Rubrik6">
    <w:name w:val="heading 6"/>
    <w:basedOn w:val="normal0"/>
    <w:next w:val="normal0"/>
    <w:rsid w:val="003462AE"/>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0" w:customStyle="1">
    <w:name w:val="normal"/>
    <w:rsid w:val="003462AE"/>
  </w:style>
  <w:style w:type="table" w:styleId="TableNormal" w:customStyle="1">
    <w:name w:val="Table Normal"/>
    <w:rsid w:val="003462AE"/>
    <w:tblPr>
      <w:tblCellMar>
        <w:top w:w="0.0" w:type="dxa"/>
        <w:left w:w="0.0" w:type="dxa"/>
        <w:bottom w:w="0.0" w:type="dxa"/>
        <w:right w:w="0.0" w:type="dxa"/>
      </w:tblCellMar>
    </w:tblPr>
  </w:style>
  <w:style w:type="paragraph" w:styleId="Rubrik">
    <w:name w:val="Title"/>
    <w:basedOn w:val="normal0"/>
    <w:next w:val="normal0"/>
    <w:rsid w:val="003462AE"/>
    <w:pPr>
      <w:keepNext w:val="1"/>
      <w:keepLines w:val="1"/>
      <w:spacing w:after="60"/>
    </w:pPr>
    <w:rPr>
      <w:sz w:val="52"/>
      <w:szCs w:val="52"/>
    </w:rPr>
  </w:style>
  <w:style w:type="paragraph" w:styleId="Underrubrik">
    <w:name w:val="Subtitle"/>
    <w:basedOn w:val="normal0"/>
    <w:next w:val="normal0"/>
    <w:rsid w:val="003462AE"/>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Wpac1xw7MV/1qSVNSoNSFa1TA==">CgMxLjA4AHIhMTBaV2VjZ0JZaENjOXlfYUQ3RFhyLWljWEJTeU5razBW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2025-02-09T19:16:00Z</dcterms:created>
</cp:coreProperties>
</file>