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6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960"/>
        <w:gridCol w:w="500"/>
        <w:gridCol w:w="1038"/>
        <w:gridCol w:w="960"/>
        <w:gridCol w:w="960"/>
        <w:gridCol w:w="960"/>
        <w:gridCol w:w="976"/>
      </w:tblGrid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Budget Skånes Bygdegårdsdistrikt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Inkomster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Distrikts bidrag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22000,00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Verksamhetsbidrag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Projektbidrag HSSL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landlott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10000,00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Medlemsavgifter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16000,00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Försäkringpremie</w:t>
            </w:r>
            <w:proofErr w:type="spellEnd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1425,00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Distriktsstämman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10000,00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Fodring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1113,00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Övriga  bidrag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518,00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Kapitaluttag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61056,00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Utgifter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Arvoden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13000,00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försäkring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600,00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LagstadgadSociala</w:t>
            </w:r>
            <w:proofErr w:type="spellEnd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utgifter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2000,00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Skattefri </w:t>
            </w: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bilers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10000,00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Distriktstämma</w:t>
            </w:r>
            <w:proofErr w:type="spellEnd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10000,00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Kurser/Konf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4500,00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Postbefodran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600,00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Prem</w:t>
            </w:r>
            <w:proofErr w:type="spellEnd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Bygdegårdstidningen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1100,00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Förbundsstämman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11200,00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Övrigt/bankavg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3056,00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Medlemsavg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2000,00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Möten/inf till Bygdegårdar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3000,00</w:t>
            </w: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17FDE" w:rsidRPr="00617FDE" w:rsidTr="00617FD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DE" w:rsidRPr="00617FDE" w:rsidRDefault="00617FDE" w:rsidP="00617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17FDE">
              <w:rPr>
                <w:rFonts w:ascii="Calibri" w:eastAsia="Times New Roman" w:hAnsi="Calibri" w:cs="Calibri"/>
                <w:color w:val="000000"/>
                <w:lang w:eastAsia="sv-SE"/>
              </w:rPr>
              <w:t>61056,00</w:t>
            </w:r>
          </w:p>
        </w:tc>
      </w:tr>
    </w:tbl>
    <w:p w:rsidR="00B31AA7" w:rsidRDefault="00B31AA7"/>
    <w:sectPr w:rsidR="00B31AA7" w:rsidSect="00B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1304"/>
  <w:hyphenationZone w:val="425"/>
  <w:characterSpacingControl w:val="doNotCompress"/>
  <w:compat/>
  <w:rsids>
    <w:rsidRoot w:val="00617FDE"/>
    <w:rsid w:val="00617FDE"/>
    <w:rsid w:val="00B3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</dc:creator>
  <cp:lastModifiedBy>Ronny</cp:lastModifiedBy>
  <cp:revision>1</cp:revision>
  <dcterms:created xsi:type="dcterms:W3CDTF">2020-01-24T21:37:00Z</dcterms:created>
  <dcterms:modified xsi:type="dcterms:W3CDTF">2020-01-24T21:37:00Z</dcterms:modified>
</cp:coreProperties>
</file>