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CC" w:rsidRPr="000C0FFB" w:rsidRDefault="005D59CC" w:rsidP="005D59CC">
      <w:pPr>
        <w:tabs>
          <w:tab w:val="left" w:pos="567"/>
          <w:tab w:val="left" w:pos="1134"/>
          <w:tab w:val="left" w:pos="1701"/>
        </w:tabs>
        <w:spacing w:after="0"/>
        <w:rPr>
          <w:rFonts w:ascii="Tahoma" w:hAnsi="Tahoma" w:cs="Tahoma"/>
          <w:b/>
          <w:sz w:val="28"/>
          <w:szCs w:val="28"/>
        </w:rPr>
      </w:pPr>
      <w:r w:rsidRPr="000C0FFB">
        <w:rPr>
          <w:rFonts w:ascii="Tahoma" w:hAnsi="Tahoma" w:cs="Tahoma"/>
          <w:b/>
          <w:sz w:val="28"/>
          <w:szCs w:val="28"/>
        </w:rPr>
        <w:t>STADGAR för</w:t>
      </w:r>
    </w:p>
    <w:p w:rsidR="005D59CC" w:rsidRPr="000C0FFB" w:rsidRDefault="005D59CC" w:rsidP="005D59CC">
      <w:pPr>
        <w:tabs>
          <w:tab w:val="left" w:pos="567"/>
          <w:tab w:val="left" w:pos="1134"/>
          <w:tab w:val="left" w:pos="1701"/>
        </w:tabs>
        <w:spacing w:after="120"/>
        <w:rPr>
          <w:rFonts w:ascii="Tahoma" w:hAnsi="Tahoma" w:cs="Tahoma"/>
          <w:b/>
          <w:sz w:val="28"/>
          <w:szCs w:val="28"/>
        </w:rPr>
      </w:pPr>
      <w:r w:rsidRPr="000C0FFB">
        <w:rPr>
          <w:rFonts w:ascii="Tahoma" w:hAnsi="Tahoma" w:cs="Tahoma"/>
          <w:b/>
          <w:sz w:val="28"/>
          <w:szCs w:val="28"/>
        </w:rPr>
        <w:t>bygdegårdsdistrikt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b/>
      </w:r>
      <w:r w:rsidRPr="00275737">
        <w:rPr>
          <w:rFonts w:ascii="Georgia" w:hAnsi="Georgia" w:cstheme="minorHAnsi"/>
        </w:rPr>
        <w:tab/>
      </w:r>
      <w:r w:rsidRPr="00275737">
        <w:rPr>
          <w:rFonts w:ascii="Georgia" w:hAnsi="Georgia" w:cstheme="minorHAnsi"/>
        </w:rPr>
        <w:tab/>
      </w: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1  NAMN</w:t>
      </w:r>
    </w:p>
    <w:p w:rsidR="005D59CC" w:rsidRPr="00275737" w:rsidRDefault="004C0F3D" w:rsidP="005D59CC">
      <w:pPr>
        <w:tabs>
          <w:tab w:val="left" w:pos="567"/>
          <w:tab w:val="left" w:pos="1134"/>
          <w:tab w:val="left" w:pos="1701"/>
        </w:tabs>
        <w:spacing w:after="120"/>
        <w:rPr>
          <w:rFonts w:ascii="Georgia" w:hAnsi="Georgia" w:cstheme="minorHAnsi"/>
        </w:rPr>
      </w:pPr>
      <w:r w:rsidRPr="0067388D">
        <w:rPr>
          <w:rFonts w:ascii="Georgia" w:hAnsi="Georgia" w:cstheme="minorHAnsi"/>
        </w:rPr>
        <w:t xml:space="preserve">Skåne </w:t>
      </w:r>
      <w:r w:rsidR="005D59CC" w:rsidRPr="0067388D">
        <w:rPr>
          <w:rFonts w:ascii="Georgia" w:hAnsi="Georgia" w:cstheme="minorHAnsi"/>
        </w:rPr>
        <w:t>bygdegårdsdistrikt.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2  ÄNDAMÅL</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 som är partipolitiskt och religiöst obundet, har till ändamål </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 enlighet med Bygdegårdarnas Riksförbunds stadgar och styrdokument vara ett samarbetsorgan för de inom distriktet verksamma medlemmarna i Bygdegårdarnas Riksförbund.</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inom distriktet främja föreningsdrivna allmänna samlingslokaler för att erbjuda mötesplatser och värna mötesfriheten för alla som delar våra demokratiska värderingar.</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genom aktiva insatser främja och skapa lokal utveckling och decentraliserad verksamhet inom kultur och andra angelägna området inom distriktets geografiska område, för att stärka bygders attraktionskraft.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3  HEMVIST OCH FÖRENINGSFORM</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Bygdegårdsdistriktet är en ideell förening med hemvist </w:t>
      </w:r>
      <w:r w:rsidRPr="0067388D">
        <w:rPr>
          <w:rFonts w:ascii="Georgia" w:hAnsi="Georgia" w:cstheme="minorHAnsi"/>
        </w:rPr>
        <w:t xml:space="preserve">i </w:t>
      </w:r>
      <w:r w:rsidR="008D1953" w:rsidRPr="0067388D">
        <w:rPr>
          <w:rFonts w:ascii="Georgia" w:hAnsi="Georgia" w:cstheme="minorHAnsi"/>
        </w:rPr>
        <w:t>Sjöbo</w:t>
      </w:r>
      <w:r w:rsidR="004C0F3D" w:rsidRPr="0067388D">
        <w:rPr>
          <w:rFonts w:ascii="Georgia" w:hAnsi="Georgia" w:cstheme="minorHAnsi"/>
        </w:rPr>
        <w:t xml:space="preserve"> kommun, Skåne</w:t>
      </w:r>
      <w:r w:rsidR="004C0F3D">
        <w:rPr>
          <w:rFonts w:ascii="Georgia" w:hAnsi="Georgia" w:cstheme="minorHAnsi"/>
        </w:rPr>
        <w:t xml:space="preserve"> </w:t>
      </w:r>
      <w:r w:rsidRPr="00275737">
        <w:rPr>
          <w:rFonts w:ascii="Georgia" w:hAnsi="Georgia" w:cstheme="minorHAnsi"/>
        </w:rPr>
        <w:t>län.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4  INTRÄDE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De inom distriktet verksamma föreningar som är medlemmar i Bygdegårdarnas Riksförbund är medlemmar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eller motsvarande av sådan riksorganisation som är medlemsorganisation i riksförbundet bör erbjudas medlemskap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Annan distriktsorganisation, än den vars riksorganisation är medlemsorganisation i riksförbundet, kan erhålla medlemskap i distriktet om den godkänner distriktets stadgar.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Ansökan om medlemskap för medlemsorganisation görs skriftligt till distriktsstyrelsen och prövas av denna.</w:t>
      </w:r>
    </w:p>
    <w:p w:rsidR="005D59CC" w:rsidRDefault="005D59CC" w:rsidP="005D59CC">
      <w:pPr>
        <w:tabs>
          <w:tab w:val="left" w:pos="567"/>
          <w:tab w:val="left" w:pos="1134"/>
          <w:tab w:val="left" w:pos="1701"/>
        </w:tabs>
        <w:spacing w:after="120"/>
        <w:rPr>
          <w:rFonts w:ascii="Georgia" w:hAnsi="Georgia" w:cstheme="minorHAnsi"/>
        </w:rPr>
      </w:pPr>
    </w:p>
    <w:p w:rsidR="00C974CB" w:rsidRPr="00275737" w:rsidRDefault="00C974CB"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5  AVGIFTER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Avgift, som kan tas ut av distriktet, fastställs årligen av ordinarie distriktsstämma och erläggs vid tidpunkt som styrelsen beslutar.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lastRenderedPageBreak/>
        <w:t>§ 6  UTTRÄDE, UTESLUTNING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Förloras medlemskap i riksförbundet upphör därigenom även medlemskapet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medlemsförening mot distriktets stadgar, motarbetar dess syften eller avstår från att erlägga avgifter enligt överenskommelse, äger distriktsstyrelsen rätt att hemställa hos förbundsstyrelsen om uteslutning.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medlemsorganisation mot distriktets stadgar, motarbetar dess syften eller avstår från att erlägga avgifter enligt överenskommelse äger distriktsstyrelsen rätt att utesluta medlemsorganisationen. Medlemsorganisation som motsätter sig uteslutningsbeslutet kan genom en skriftlig begäran inom 30 dagar hänskjuta beslutet till kommande distriktsstämma.</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7  ORGAN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organ är: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Distriktsstämma</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Distriktsstyrelse</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Revisorer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Valberedning</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8  DISTRIKTSSTÄMMA</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Distriktsstämma hålles årligen tidigast den 15 mars och senast den 20 april på tid och plats som distriktsstyrelsen beslutar.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Vid ordinarie distriktsstämma ska följande ärenden förekomma: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mötesordförande och sekreterare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personer att jämte ordföranden justera stämmans protokoll</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rösträknare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föredragningslistan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röstlängd</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Godkännande av kallelsen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Distriktsstyrelsens verksamhetsberättelse och ekonomiska berättelse för det gångna verksamhetsåret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Revisorernas berättelse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balansräkning samt disposition av årets resultat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Ansvarsfrihet för distriktsstyrelsens ledamöter</w:t>
      </w:r>
    </w:p>
    <w:p w:rsidR="00C974CB" w:rsidRPr="00C974CB" w:rsidRDefault="00C974CB"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Beslut om</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Mandattid för distriktsstyrelsens ledamöter och ev. ersättare</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Antal ledamöter och ev. ersättare i distriktsstyrelsen</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lastRenderedPageBreak/>
        <w:t>Ev. representation av medlemsorganisationerna i distriktsstyrelsen</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Ev. ersättning till distriktsstyrelsen m.fl.</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ordförande i distriktet</w:t>
      </w:r>
    </w:p>
    <w:p w:rsidR="00C974CB" w:rsidRDefault="00C974CB" w:rsidP="00C974CB">
      <w:pPr>
        <w:pStyle w:val="Liststycke"/>
        <w:numPr>
          <w:ilvl w:val="0"/>
          <w:numId w:val="3"/>
        </w:numPr>
        <w:spacing w:after="120"/>
        <w:ind w:left="567" w:hanging="567"/>
        <w:contextualSpacing w:val="0"/>
        <w:rPr>
          <w:rFonts w:ascii="Georgia" w:hAnsi="Georgia" w:cstheme="minorHAnsi"/>
        </w:rPr>
      </w:pPr>
      <w:r>
        <w:rPr>
          <w:rFonts w:ascii="Georgia" w:hAnsi="Georgia" w:cstheme="minorHAnsi"/>
        </w:rPr>
        <w:t>Beslut om</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Val av övriga ledamöter och ev. ersättare i distriktets styrelse</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Anmälan av ev. ledamöter från medlemsorganisationer</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revisorer jämte ersättare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ombud och ersättare till riksförbundets stämma</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Redovisning av distriktets verksamhetsplan och budget för innevarande år samt diskussion om riktlinjer för kommande års verksamhet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Fråga om avgift för nästkommande år</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 xml:space="preserve">Ärenden som av distriktsstyrelsen hänskjutits till stämman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Ärenden som av riksförbundet delgetts distriktet skriftligen senast den 15 mars för behandling på distriktsstämman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Motioner från medlemmar och medlemsorganisationer som inkommit skriftligen till distriktsstyrelsen senast den 1 mars</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valberedning</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Vid stämman väckta frågor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Extra stämma hålles då distriktsstyrelsen finner skäl därtill, då revisorerna eller minst 1/10 av distriktets medlemmar begär det med en skriftlig motivering.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Meddelande om tid och plats för distriktsstämman ska ske senast två månader före stämman till samtliga medlemmar. Personlig kallelse till anmälda ombud ska ske senast 12 dagar före ordinarie och senast 7 dagar före extra stämma.</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I distriktsstämmans beslut deltar, med en röst vardera, två ombud för varje</w:t>
      </w:r>
      <w:r>
        <w:rPr>
          <w:rFonts w:ascii="Georgia" w:hAnsi="Georgia" w:cstheme="minorHAnsi"/>
        </w:rPr>
        <w:t xml:space="preserve"> </w:t>
      </w:r>
      <w:r w:rsidRPr="00275737">
        <w:rPr>
          <w:rFonts w:ascii="Georgia" w:hAnsi="Georgia" w:cstheme="minorHAnsi"/>
        </w:rPr>
        <w:t>medlem samt distriktsstyrelsens ledamöter. Styrelsen deltar ej i fråga om</w:t>
      </w:r>
      <w:r>
        <w:rPr>
          <w:rFonts w:ascii="Georgia" w:hAnsi="Georgia" w:cstheme="minorHAnsi"/>
        </w:rPr>
        <w:t xml:space="preserve"> </w:t>
      </w:r>
      <w:r w:rsidRPr="00275737">
        <w:rPr>
          <w:rFonts w:ascii="Georgia" w:hAnsi="Georgia" w:cstheme="minorHAnsi"/>
        </w:rPr>
        <w:t>ansvarsfrihet och i val av revisorer.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Om votering begärs i personval genomförs alltid sluten omröstning. Vid lika röstetal har distriktsordförande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Övriga närvarande representanter från medlemmar och</w:t>
      </w:r>
      <w:r>
        <w:rPr>
          <w:rFonts w:ascii="Georgia" w:hAnsi="Georgia" w:cstheme="minorHAnsi"/>
        </w:rPr>
        <w:t xml:space="preserve"> </w:t>
      </w:r>
      <w:r w:rsidRPr="00275737">
        <w:rPr>
          <w:rFonts w:ascii="Georgia" w:hAnsi="Georgia" w:cstheme="minorHAnsi"/>
        </w:rPr>
        <w:t>medlemsorganisationer har yttrande- och förslagsrätt.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9  DISTRIKTSSTYRELSEN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Distriktets angelägenheter sköts av en styrelse bestående av minst 5 ledamöter och det antal ersättare som stämman beslutar. Mandatperioden kan vara på ett eller två år, enligt stämmans beslut. Utöver dessa ledamöter kan distriktsstämman besluta att </w:t>
      </w:r>
      <w:r w:rsidRPr="00275737">
        <w:rPr>
          <w:rFonts w:ascii="Georgia" w:hAnsi="Georgia" w:cstheme="minorHAnsi"/>
        </w:rPr>
        <w:lastRenderedPageBreak/>
        <w:t>medlemsorganisation, eller annan organisation som ekonomiskt eller på annat sätt stödjer distriktets verksamhet, medges rätt att utse en ledamot i distriktsstyrelsen. Dessa ledamöters antal får dock inte överstiga antalet av ordinarie stämma valda distriktsstyrelseledamöter.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Distriktsstyrelsen utser inom sig vice ordförande, sekreterare och kassör. Vidare ska styrelsen utse kontaktperson för kultur, </w:t>
      </w:r>
      <w:r>
        <w:rPr>
          <w:rFonts w:ascii="Georgia" w:hAnsi="Georgia" w:cstheme="minorHAnsi"/>
        </w:rPr>
        <w:t>fastighet</w:t>
      </w:r>
      <w:r w:rsidRPr="00275737">
        <w:rPr>
          <w:rFonts w:ascii="Georgia" w:hAnsi="Georgia" w:cstheme="minorHAnsi"/>
        </w:rPr>
        <w:t xml:space="preserve">, försäkring, ungdom, miljö, landsbygdsutveckling och hemsida. Om dessa personer ej ingår i styrelsen bör de adjungeras till styrelsen.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sammanträder då ordföranden så finner behövligt eller då minst två av distriktsstyrelsens ledamöter hos ordförande skriftligen påkallar sammanträde.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är beslutsför då fler än halva antalet ledamöter är närvarande.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Vid lika röstetal har 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Distriktsstyrelsens uppgift är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samordna och utveckla verksamheten inom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verka för tillkomsten av föreningsdrivna allmänna samlingslokaler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bedriva grundläggande funktionärsutbildning</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 xml:space="preserve">ge råd kring driften av lokalen samt kulturverksamhet och övriga erbjudanden från förbund och distrikt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verka för tillkomsten av samarbetsgrupper i kommunerna</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i övrigt handha ledningen och utvecklingen av distriktets verksamhet i enlighet med förbundets styrdokument samt förbundsstämmo- och distriktsstämmobeslut.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och övriga valda funktionärer på distriktsnivå har en skyldighet att verka i enlighet med förbundets och distriktets stadgar och styrdokument. Grova överträdelser kan lyftas till distriktsstyrelsen för beslut om avstängning från verksamheten, vilket om så sker verkställs genom beslut med 3/4-majoritet i distriktsstyrelsen.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10 TECKNINGSRÄTT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teckningsrätt har styrelsen eller de som styrelsen utser.</w:t>
      </w:r>
    </w:p>
    <w:p w:rsidR="00AB3D9D" w:rsidRPr="00275737" w:rsidRDefault="00AB3D9D"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11  RÄKENSKAPER OCH REVISION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verksamhets- och räkenskapsår omfattar tiden 1 januari –31 december.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 granskning av distriktets räkenskaper väljes årligen av ordinarie distriktsstämma två revisorer och två ersättare.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Distriktsstyrelsens redovisningshandlingar ska ställas till revisorernas förfogande minst 20 dagar före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Revisionsberättelsen ska vara avlämnad till distriktsstyrelsen senast en vecka före </w:t>
      </w:r>
      <w:r w:rsidRPr="00275737">
        <w:rPr>
          <w:rFonts w:ascii="Georgia" w:hAnsi="Georgia" w:cstheme="minorHAnsi"/>
        </w:rPr>
        <w:lastRenderedPageBreak/>
        <w:t>distriktsstämman.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12  ÄNDRINGAR AV STADGAR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ska anta distriktsstadgar anvisad av förbundsstämman.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 eventuella tillägg till dessa stadgar krävs 3/4-majoritet av närvarande röstberättigade vid en ordinarie distriktsstämma eller enkel majoritet vid två på varandra följande distriktsstämmor, därav minst en ordinarie.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stadgeändring ska för att bli giltigt, godkännas av förbundsstyrelsen.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13  UPPLÖSNING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upplösning av distriktet är giltigt om det fattas av två på varandra följande distriktsstämmor, varav en ordinarie. För att upplösningsbeslutet ska vara giltigt krävs 2/3-majoritet av de närvarande röstberättigade på den andra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Förbundsstyrelsen ska underrättas efter den första distriktsstämmans beslut om upplösning.</w:t>
      </w:r>
    </w:p>
    <w:p w:rsidR="005D59CC" w:rsidRPr="0067388D" w:rsidRDefault="005D59CC" w:rsidP="0067388D">
      <w:pPr>
        <w:tabs>
          <w:tab w:val="left" w:pos="567"/>
          <w:tab w:val="left" w:pos="1134"/>
          <w:tab w:val="left" w:pos="1701"/>
        </w:tabs>
        <w:spacing w:after="120"/>
        <w:rPr>
          <w:rFonts w:ascii="Georgia" w:hAnsi="Georgia" w:cstheme="minorHAnsi"/>
        </w:rPr>
      </w:pPr>
      <w:r w:rsidRPr="00275737">
        <w:rPr>
          <w:rFonts w:ascii="Georgia" w:hAnsi="Georgia" w:cstheme="minorHAnsi"/>
        </w:rPr>
        <w:t>Vid upplösning av distriktet ska register, protokoll och handlingar över distriktets verksamhet och räkenskaper samt distriktets ekonomiska tillgångar överlämnas till förbundet.</w:t>
      </w:r>
    </w:p>
    <w:sectPr w:rsidR="005D59CC" w:rsidRPr="0067388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28" w:rsidRDefault="00E21328" w:rsidP="00344E02">
      <w:pPr>
        <w:spacing w:after="0" w:line="240" w:lineRule="auto"/>
      </w:pPr>
      <w:r>
        <w:separator/>
      </w:r>
    </w:p>
  </w:endnote>
  <w:endnote w:type="continuationSeparator" w:id="0">
    <w:p w:rsidR="00E21328" w:rsidRDefault="00E21328"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AE" w:rsidRDefault="001D72A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528139"/>
      <w:docPartObj>
        <w:docPartGallery w:val="Page Numbers (Bottom of Page)"/>
        <w:docPartUnique/>
      </w:docPartObj>
    </w:sdtPr>
    <w:sdtContent>
      <w:sdt>
        <w:sdtPr>
          <w:id w:val="860082579"/>
          <w:docPartObj>
            <w:docPartGallery w:val="Page Numbers (Top of Page)"/>
            <w:docPartUnique/>
          </w:docPartObj>
        </w:sdtPr>
        <w:sdtContent>
          <w:p w:rsidR="001D72AE" w:rsidRDefault="001D72AE">
            <w:pPr>
              <w:pStyle w:val="Sidfot"/>
              <w:jc w:val="right"/>
            </w:pPr>
            <w:r w:rsidRPr="001D72AE">
              <w:rPr>
                <w:rFonts w:ascii="Times New Roman" w:hAnsi="Times New Roman" w:cs="Times New Roman"/>
                <w:sz w:val="16"/>
              </w:rPr>
              <w:t xml:space="preserve">Sida </w:t>
            </w:r>
            <w:r w:rsidRPr="001D72AE">
              <w:rPr>
                <w:rFonts w:ascii="Times New Roman" w:hAnsi="Times New Roman" w:cs="Times New Roman"/>
                <w:b/>
                <w:bCs/>
                <w:sz w:val="18"/>
                <w:szCs w:val="24"/>
              </w:rPr>
              <w:fldChar w:fldCharType="begin"/>
            </w:r>
            <w:r w:rsidRPr="001D72AE">
              <w:rPr>
                <w:rFonts w:ascii="Times New Roman" w:hAnsi="Times New Roman" w:cs="Times New Roman"/>
                <w:b/>
                <w:bCs/>
                <w:sz w:val="16"/>
              </w:rPr>
              <w:instrText>PAGE</w:instrText>
            </w:r>
            <w:r w:rsidRPr="001D72AE">
              <w:rPr>
                <w:rFonts w:ascii="Times New Roman" w:hAnsi="Times New Roman" w:cs="Times New Roman"/>
                <w:b/>
                <w:bCs/>
                <w:sz w:val="18"/>
                <w:szCs w:val="24"/>
              </w:rPr>
              <w:fldChar w:fldCharType="separate"/>
            </w:r>
            <w:r>
              <w:rPr>
                <w:rFonts w:ascii="Times New Roman" w:hAnsi="Times New Roman" w:cs="Times New Roman"/>
                <w:b/>
                <w:bCs/>
                <w:noProof/>
                <w:sz w:val="16"/>
              </w:rPr>
              <w:t>4</w:t>
            </w:r>
            <w:r w:rsidRPr="001D72AE">
              <w:rPr>
                <w:rFonts w:ascii="Times New Roman" w:hAnsi="Times New Roman" w:cs="Times New Roman"/>
                <w:b/>
                <w:bCs/>
                <w:sz w:val="18"/>
                <w:szCs w:val="24"/>
              </w:rPr>
              <w:fldChar w:fldCharType="end"/>
            </w:r>
            <w:r w:rsidRPr="001D72AE">
              <w:rPr>
                <w:rFonts w:ascii="Times New Roman" w:hAnsi="Times New Roman" w:cs="Times New Roman"/>
                <w:sz w:val="16"/>
              </w:rPr>
              <w:t xml:space="preserve"> av </w:t>
            </w:r>
            <w:r w:rsidRPr="001D72AE">
              <w:rPr>
                <w:rFonts w:ascii="Times New Roman" w:hAnsi="Times New Roman" w:cs="Times New Roman"/>
                <w:b/>
                <w:bCs/>
                <w:sz w:val="18"/>
                <w:szCs w:val="24"/>
              </w:rPr>
              <w:fldChar w:fldCharType="begin"/>
            </w:r>
            <w:r w:rsidRPr="001D72AE">
              <w:rPr>
                <w:rFonts w:ascii="Times New Roman" w:hAnsi="Times New Roman" w:cs="Times New Roman"/>
                <w:b/>
                <w:bCs/>
                <w:sz w:val="16"/>
              </w:rPr>
              <w:instrText>NUMPAGES</w:instrText>
            </w:r>
            <w:r w:rsidRPr="001D72AE">
              <w:rPr>
                <w:rFonts w:ascii="Times New Roman" w:hAnsi="Times New Roman" w:cs="Times New Roman"/>
                <w:b/>
                <w:bCs/>
                <w:sz w:val="18"/>
                <w:szCs w:val="24"/>
              </w:rPr>
              <w:fldChar w:fldCharType="separate"/>
            </w:r>
            <w:r>
              <w:rPr>
                <w:rFonts w:ascii="Times New Roman" w:hAnsi="Times New Roman" w:cs="Times New Roman"/>
                <w:b/>
                <w:bCs/>
                <w:noProof/>
                <w:sz w:val="16"/>
              </w:rPr>
              <w:t>5</w:t>
            </w:r>
            <w:r w:rsidRPr="001D72AE">
              <w:rPr>
                <w:rFonts w:ascii="Times New Roman" w:hAnsi="Times New Roman" w:cs="Times New Roman"/>
                <w:b/>
                <w:bCs/>
                <w:sz w:val="18"/>
                <w:szCs w:val="24"/>
              </w:rPr>
              <w:fldChar w:fldCharType="end"/>
            </w:r>
          </w:p>
        </w:sdtContent>
      </w:sdt>
    </w:sdtContent>
  </w:sdt>
  <w:p w:rsidR="001D72AE" w:rsidRDefault="001D72AE">
    <w:pPr>
      <w:pStyle w:val="Sidfo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AE" w:rsidRDefault="001D7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28" w:rsidRDefault="00E21328" w:rsidP="00344E02">
      <w:pPr>
        <w:spacing w:after="0" w:line="240" w:lineRule="auto"/>
      </w:pPr>
      <w:r>
        <w:separator/>
      </w:r>
    </w:p>
  </w:footnote>
  <w:footnote w:type="continuationSeparator" w:id="0">
    <w:p w:rsidR="00E21328" w:rsidRDefault="00E21328" w:rsidP="00344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AE" w:rsidRDefault="001D72A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02" w:rsidRDefault="00344E02">
    <w:pPr>
      <w:pStyle w:val="Sidhuvud"/>
    </w:pPr>
    <w:r>
      <w:rPr>
        <w:noProof/>
        <w:lang w:eastAsia="sv-SE"/>
      </w:rPr>
      <w:drawing>
        <wp:inline distT="0" distB="0" distL="0" distR="0" wp14:anchorId="3B6A4665" wp14:editId="771B5E3D">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rsidR="00344E02" w:rsidRDefault="00344E0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AE" w:rsidRDefault="001D72A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E5E"/>
    <w:multiLevelType w:val="hybridMultilevel"/>
    <w:tmpl w:val="8D8014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C935CBD"/>
    <w:multiLevelType w:val="hybridMultilevel"/>
    <w:tmpl w:val="0D00FDE8"/>
    <w:lvl w:ilvl="0" w:tplc="9EA825D0">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BC26024"/>
    <w:multiLevelType w:val="hybridMultilevel"/>
    <w:tmpl w:val="235248E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35C69D8"/>
    <w:multiLevelType w:val="hybridMultilevel"/>
    <w:tmpl w:val="60369038"/>
    <w:lvl w:ilvl="0" w:tplc="041D0011">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C0"/>
    <w:rsid w:val="000058D5"/>
    <w:rsid w:val="000F313D"/>
    <w:rsid w:val="00117E81"/>
    <w:rsid w:val="001365D5"/>
    <w:rsid w:val="00151F27"/>
    <w:rsid w:val="00162DE9"/>
    <w:rsid w:val="001D72AE"/>
    <w:rsid w:val="00250251"/>
    <w:rsid w:val="00266EA4"/>
    <w:rsid w:val="0028143D"/>
    <w:rsid w:val="002B673D"/>
    <w:rsid w:val="00331330"/>
    <w:rsid w:val="00333382"/>
    <w:rsid w:val="00335D4C"/>
    <w:rsid w:val="00344E02"/>
    <w:rsid w:val="00366E6B"/>
    <w:rsid w:val="003B4850"/>
    <w:rsid w:val="003C669E"/>
    <w:rsid w:val="003C7AFC"/>
    <w:rsid w:val="003D54DB"/>
    <w:rsid w:val="004C0F3D"/>
    <w:rsid w:val="00523567"/>
    <w:rsid w:val="00586F8D"/>
    <w:rsid w:val="005B64F1"/>
    <w:rsid w:val="005D59CC"/>
    <w:rsid w:val="005E3C2B"/>
    <w:rsid w:val="006378B9"/>
    <w:rsid w:val="0067388D"/>
    <w:rsid w:val="006E6915"/>
    <w:rsid w:val="006E7A1B"/>
    <w:rsid w:val="007006EB"/>
    <w:rsid w:val="007437C0"/>
    <w:rsid w:val="00760AB7"/>
    <w:rsid w:val="007807FA"/>
    <w:rsid w:val="007B3EDD"/>
    <w:rsid w:val="007E4E89"/>
    <w:rsid w:val="007F31D3"/>
    <w:rsid w:val="00865D57"/>
    <w:rsid w:val="00867997"/>
    <w:rsid w:val="008872BF"/>
    <w:rsid w:val="008D1953"/>
    <w:rsid w:val="009473DE"/>
    <w:rsid w:val="0096011F"/>
    <w:rsid w:val="009A7D9B"/>
    <w:rsid w:val="00A06726"/>
    <w:rsid w:val="00A2261A"/>
    <w:rsid w:val="00AB3D9D"/>
    <w:rsid w:val="00AF7015"/>
    <w:rsid w:val="00B43FF4"/>
    <w:rsid w:val="00B70A15"/>
    <w:rsid w:val="00B871C0"/>
    <w:rsid w:val="00BC54B1"/>
    <w:rsid w:val="00C03ADC"/>
    <w:rsid w:val="00C06644"/>
    <w:rsid w:val="00C4774F"/>
    <w:rsid w:val="00C974CB"/>
    <w:rsid w:val="00DA2E65"/>
    <w:rsid w:val="00DE443F"/>
    <w:rsid w:val="00DE47EC"/>
    <w:rsid w:val="00E21328"/>
    <w:rsid w:val="00E475F3"/>
    <w:rsid w:val="00E71E0B"/>
    <w:rsid w:val="00EB5DC9"/>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760AB7"/>
    <w:pPr>
      <w:ind w:left="720"/>
      <w:contextualSpacing/>
    </w:pPr>
  </w:style>
  <w:style w:type="paragraph" w:styleId="Ballongtext">
    <w:name w:val="Balloon Text"/>
    <w:basedOn w:val="Normal"/>
    <w:link w:val="BallongtextChar"/>
    <w:uiPriority w:val="99"/>
    <w:semiHidden/>
    <w:unhideWhenUsed/>
    <w:rsid w:val="001D72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2A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760AB7"/>
    <w:pPr>
      <w:ind w:left="720"/>
      <w:contextualSpacing/>
    </w:pPr>
  </w:style>
  <w:style w:type="paragraph" w:styleId="Ballongtext">
    <w:name w:val="Balloon Text"/>
    <w:basedOn w:val="Normal"/>
    <w:link w:val="BallongtextChar"/>
    <w:uiPriority w:val="99"/>
    <w:semiHidden/>
    <w:unhideWhenUsed/>
    <w:rsid w:val="001D72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2A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3.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43C75-95DC-45BB-98E4-93B179AB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7033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Birath</dc:creator>
  <cp:lastModifiedBy>Gina Widén</cp:lastModifiedBy>
  <cp:revision>2</cp:revision>
  <dcterms:created xsi:type="dcterms:W3CDTF">2020-04-04T18:25:00Z</dcterms:created>
  <dcterms:modified xsi:type="dcterms:W3CDTF">2020-04-04T18:25:00Z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