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B9" w:rsidRDefault="000A7F94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Motion angående Landsbygdsstrategi. </w:t>
      </w:r>
    </w:p>
    <w:p w:rsidR="000A7F94" w:rsidRDefault="000A7F94">
      <w:pPr>
        <w:rPr>
          <w:sz w:val="24"/>
          <w:szCs w:val="24"/>
        </w:rPr>
      </w:pPr>
      <w:r>
        <w:rPr>
          <w:sz w:val="24"/>
          <w:szCs w:val="24"/>
        </w:rPr>
        <w:t xml:space="preserve">Bygdegårdarnas Riksförbund arbetar med flera olika områden såsom ungdom, miljö, kultur, film, konst, bygg och försäkring. </w:t>
      </w:r>
    </w:p>
    <w:p w:rsidR="00682C40" w:rsidRDefault="000A7F94">
      <w:pPr>
        <w:rPr>
          <w:sz w:val="24"/>
          <w:szCs w:val="24"/>
        </w:rPr>
      </w:pPr>
      <w:r>
        <w:rPr>
          <w:sz w:val="24"/>
          <w:szCs w:val="24"/>
        </w:rPr>
        <w:t xml:space="preserve">Inom de olika arbetsområdena finns strategidokument som styr och berättar hur Bygdegårdsrörelsen kan och ska utbilda, </w:t>
      </w:r>
      <w:r w:rsidR="00444BBE">
        <w:rPr>
          <w:sz w:val="24"/>
          <w:szCs w:val="24"/>
        </w:rPr>
        <w:t>i</w:t>
      </w:r>
      <w:r>
        <w:rPr>
          <w:sz w:val="24"/>
          <w:szCs w:val="24"/>
        </w:rPr>
        <w:t>nformera, nätverka, ha utsedda kontakt-/ansvariga personer på distrikts- eller lokal nivå</w:t>
      </w:r>
      <w:r w:rsidR="00682C40">
        <w:rPr>
          <w:sz w:val="24"/>
          <w:szCs w:val="24"/>
        </w:rPr>
        <w:t>,</w:t>
      </w:r>
      <w:r w:rsidR="00682C40" w:rsidRPr="00682C40">
        <w:rPr>
          <w:sz w:val="24"/>
          <w:szCs w:val="24"/>
        </w:rPr>
        <w:t xml:space="preserve"> </w:t>
      </w:r>
      <w:r w:rsidR="00682C40">
        <w:rPr>
          <w:sz w:val="24"/>
          <w:szCs w:val="24"/>
        </w:rPr>
        <w:t>politisk påverkan på olika nivåer och hur man kan arbeta i projekt</w:t>
      </w:r>
      <w:r>
        <w:rPr>
          <w:sz w:val="24"/>
          <w:szCs w:val="24"/>
        </w:rPr>
        <w:t>. Där står också om det finns råd inom det aktuella området såsom kulturråd, bygg- och försäkringsråd som även innefattar miljö.</w:t>
      </w:r>
    </w:p>
    <w:p w:rsidR="00682C40" w:rsidRDefault="00682C40">
      <w:pPr>
        <w:rPr>
          <w:sz w:val="24"/>
          <w:szCs w:val="24"/>
        </w:rPr>
      </w:pPr>
      <w:r>
        <w:rPr>
          <w:sz w:val="24"/>
          <w:szCs w:val="24"/>
        </w:rPr>
        <w:t xml:space="preserve">Bygdegårdarnas Riksförbund har nu i flera år arbetat mycket aktivt med Landsbygdsutveckling genom Landsbygdsprogrammet. Vi är nu inne i en aktiv dela av framtidens bygdegårdsrörelse och då tror vi säkert att landsbygdsutvecklingen har kommit för att stanna och utvecklas. </w:t>
      </w:r>
    </w:p>
    <w:p w:rsidR="00682C40" w:rsidRDefault="00682C40">
      <w:pPr>
        <w:rPr>
          <w:sz w:val="24"/>
          <w:szCs w:val="24"/>
        </w:rPr>
      </w:pPr>
      <w:r>
        <w:rPr>
          <w:sz w:val="24"/>
          <w:szCs w:val="24"/>
        </w:rPr>
        <w:t xml:space="preserve">Vi ser att det saknas en långsiktig Landsbygdsstrategi. </w:t>
      </w:r>
    </w:p>
    <w:p w:rsidR="00682C40" w:rsidRDefault="00E540EA">
      <w:pPr>
        <w:rPr>
          <w:sz w:val="24"/>
          <w:szCs w:val="24"/>
        </w:rPr>
      </w:pPr>
      <w:r>
        <w:rPr>
          <w:sz w:val="24"/>
          <w:szCs w:val="24"/>
        </w:rPr>
        <w:t>Distriktsstyrelsen Skåne</w:t>
      </w:r>
      <w:r w:rsidR="00682C40">
        <w:rPr>
          <w:sz w:val="24"/>
          <w:szCs w:val="24"/>
        </w:rPr>
        <w:t xml:space="preserve"> föreslår därför: </w:t>
      </w:r>
    </w:p>
    <w:p w:rsidR="000A7F94" w:rsidRPr="00682C40" w:rsidRDefault="00682C40" w:rsidP="00682C40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Att Bygdegårdarnas Riksförbund arbetar fram en Landsbygdsstrategi liknande de andra strategidokumenten. </w:t>
      </w:r>
      <w:r w:rsidR="000A7F94" w:rsidRPr="00682C40">
        <w:rPr>
          <w:sz w:val="24"/>
          <w:szCs w:val="24"/>
        </w:rPr>
        <w:t xml:space="preserve"> </w:t>
      </w:r>
    </w:p>
    <w:p w:rsidR="000A7F94" w:rsidRDefault="00E540EA">
      <w:pPr>
        <w:rPr>
          <w:sz w:val="24"/>
          <w:szCs w:val="24"/>
        </w:rPr>
      </w:pPr>
      <w:r>
        <w:rPr>
          <w:sz w:val="24"/>
          <w:szCs w:val="24"/>
        </w:rPr>
        <w:t>Distriktsstyrelsen Skåne, 180210</w:t>
      </w:r>
    </w:p>
    <w:p w:rsidR="00682C40" w:rsidRPr="000A7F94" w:rsidRDefault="00682C40">
      <w:pPr>
        <w:rPr>
          <w:sz w:val="24"/>
          <w:szCs w:val="24"/>
        </w:rPr>
      </w:pPr>
      <w:r>
        <w:rPr>
          <w:sz w:val="24"/>
          <w:szCs w:val="24"/>
        </w:rPr>
        <w:t xml:space="preserve">Motionen presenterad på och antagen vid styrelsedag med Skånedistriktet 180210 för vidare presentation på Skånes distriktsstämma 180422. Därefter skickad till Riksförbundet innan 180430. </w:t>
      </w:r>
    </w:p>
    <w:sectPr w:rsidR="00682C40" w:rsidRPr="000A7F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54EC9"/>
    <w:multiLevelType w:val="hybridMultilevel"/>
    <w:tmpl w:val="97DEB44A"/>
    <w:lvl w:ilvl="0" w:tplc="A4FCC5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94"/>
    <w:rsid w:val="000A7F94"/>
    <w:rsid w:val="0015281E"/>
    <w:rsid w:val="00236AB0"/>
    <w:rsid w:val="002402AB"/>
    <w:rsid w:val="00363BB9"/>
    <w:rsid w:val="00444BBE"/>
    <w:rsid w:val="00682C40"/>
    <w:rsid w:val="00E5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2C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82C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olsson</dc:creator>
  <cp:lastModifiedBy>Gina Widén</cp:lastModifiedBy>
  <cp:revision>2</cp:revision>
  <cp:lastPrinted>2018-04-01T11:53:00Z</cp:lastPrinted>
  <dcterms:created xsi:type="dcterms:W3CDTF">2018-12-26T19:25:00Z</dcterms:created>
  <dcterms:modified xsi:type="dcterms:W3CDTF">2018-12-26T19:25:00Z</dcterms:modified>
</cp:coreProperties>
</file>